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C09" w:rsidRDefault="00857C0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57C09" w:rsidRDefault="00857C09">
      <w:pPr>
        <w:pStyle w:val="ConsPlusNormal"/>
        <w:jc w:val="both"/>
        <w:outlineLvl w:val="0"/>
      </w:pPr>
    </w:p>
    <w:p w:rsidR="00857C09" w:rsidRDefault="00857C09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857C09" w:rsidRDefault="00857C09">
      <w:pPr>
        <w:pStyle w:val="ConsPlusTitle"/>
        <w:ind w:firstLine="540"/>
        <w:jc w:val="both"/>
      </w:pPr>
    </w:p>
    <w:p w:rsidR="00857C09" w:rsidRDefault="00857C09">
      <w:pPr>
        <w:pStyle w:val="ConsPlusTitle"/>
        <w:jc w:val="center"/>
      </w:pPr>
      <w:r>
        <w:t>ПОСТАНОВЛЕНИЕ</w:t>
      </w:r>
    </w:p>
    <w:p w:rsidR="00857C09" w:rsidRDefault="00857C09">
      <w:pPr>
        <w:pStyle w:val="ConsPlusTitle"/>
        <w:jc w:val="center"/>
      </w:pPr>
      <w:r>
        <w:t>от 23 мая 2019 г. N 1033</w:t>
      </w:r>
    </w:p>
    <w:p w:rsidR="00857C09" w:rsidRDefault="00857C09">
      <w:pPr>
        <w:pStyle w:val="ConsPlusTitle"/>
        <w:ind w:firstLine="540"/>
        <w:jc w:val="both"/>
      </w:pPr>
    </w:p>
    <w:p w:rsidR="00857C09" w:rsidRDefault="00857C09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857C09" w:rsidRDefault="00857C09">
      <w:pPr>
        <w:pStyle w:val="ConsPlusTitle"/>
        <w:jc w:val="center"/>
      </w:pPr>
      <w:r>
        <w:t>МУНИЦИПАЛЬНОЙ УСЛУГИ ПО ПРЕДОСТАВЛЕНИЮ ИНФОРМАЦИИ</w:t>
      </w:r>
    </w:p>
    <w:p w:rsidR="00857C09" w:rsidRDefault="00857C09">
      <w:pPr>
        <w:pStyle w:val="ConsPlusTitle"/>
        <w:jc w:val="center"/>
      </w:pPr>
      <w:r>
        <w:t>ПОЛЬЗОВАТЕЛЯМ АВТОМОБИЛЬНЫХ ДОРОГ ОБЩЕГО ПОЛЬЗОВАНИЯ</w:t>
      </w:r>
    </w:p>
    <w:p w:rsidR="00857C09" w:rsidRDefault="00857C09">
      <w:pPr>
        <w:pStyle w:val="ConsPlusTitle"/>
        <w:jc w:val="center"/>
      </w:pPr>
      <w:r>
        <w:t>МЕСТНОГО ЗНАЧЕНИЯ, В ТОМ ЧИСЛЕ ПОСРЕДСТВОМ СИСТЕМЫ КОНТРОЛЯ</w:t>
      </w:r>
    </w:p>
    <w:p w:rsidR="00857C09" w:rsidRDefault="00857C09">
      <w:pPr>
        <w:pStyle w:val="ConsPlusTitle"/>
        <w:jc w:val="center"/>
      </w:pPr>
      <w:r>
        <w:t>ЗА ФОРМИРОВАНИЕМ И ИСПОЛЬЗОВАНИЕМ СРЕДСТВ ДОРОЖНЫХ ФОНДОВ</w:t>
      </w:r>
    </w:p>
    <w:p w:rsidR="00857C09" w:rsidRDefault="00857C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7C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11.06.2019 </w:t>
            </w:r>
            <w:hyperlink r:id="rId5">
              <w:r>
                <w:rPr>
                  <w:color w:val="0000FF"/>
                </w:rPr>
                <w:t>N 1161</w:t>
              </w:r>
            </w:hyperlink>
            <w:r>
              <w:rPr>
                <w:color w:val="392C69"/>
              </w:rPr>
              <w:t xml:space="preserve">, от 10.07.2019 </w:t>
            </w:r>
            <w:hyperlink r:id="rId6">
              <w:r>
                <w:rPr>
                  <w:color w:val="0000FF"/>
                </w:rPr>
                <w:t>N 1380</w:t>
              </w:r>
            </w:hyperlink>
            <w:r>
              <w:rPr>
                <w:color w:val="392C69"/>
              </w:rPr>
              <w:t xml:space="preserve">, от 14.05.2021 </w:t>
            </w:r>
            <w:hyperlink r:id="rId7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>,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07.06.2021 </w:t>
            </w:r>
            <w:hyperlink r:id="rId8">
              <w:r>
                <w:rPr>
                  <w:color w:val="0000FF"/>
                </w:rPr>
                <w:t>N 993</w:t>
              </w:r>
            </w:hyperlink>
            <w:r>
              <w:rPr>
                <w:color w:val="392C69"/>
              </w:rPr>
              <w:t xml:space="preserve">, от 29.10.2021 </w:t>
            </w:r>
            <w:hyperlink r:id="rId9">
              <w:r>
                <w:rPr>
                  <w:color w:val="0000FF"/>
                </w:rPr>
                <w:t>N 1931</w:t>
              </w:r>
            </w:hyperlink>
            <w:r>
              <w:rPr>
                <w:color w:val="392C69"/>
              </w:rPr>
              <w:t xml:space="preserve">, от 01.06.2022 </w:t>
            </w:r>
            <w:hyperlink r:id="rId10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>,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15.09.2025 </w:t>
            </w:r>
            <w:hyperlink r:id="rId11">
              <w:r>
                <w:rPr>
                  <w:color w:val="0000FF"/>
                </w:rPr>
                <w:t>N 1193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</w:tr>
    </w:tbl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В соответствии с Федеральными законами от 08.11.2007 </w:t>
      </w:r>
      <w:hyperlink r:id="rId12">
        <w:r>
          <w:rPr>
            <w:color w:val="0000FF"/>
          </w:rPr>
          <w:t>N 257-ФЗ</w:t>
        </w:r>
      </w:hyperlink>
      <w: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от 27.07.2010 </w:t>
      </w:r>
      <w:hyperlink r:id="rId13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постановлениями администрации района от 12.05.2011 </w:t>
      </w:r>
      <w:hyperlink r:id="rId14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образовании, проведения экспертизы их проектов", от 17.04.2017 N 743 "Об утверждении Реестра муниципальных услуг Нижневартовского района", руководствуясь </w:t>
      </w:r>
      <w:hyperlink r:id="rId15">
        <w:r>
          <w:rPr>
            <w:color w:val="0000FF"/>
          </w:rPr>
          <w:t>статьей 6</w:t>
        </w:r>
      </w:hyperlink>
      <w:r>
        <w:t xml:space="preserve"> Устава района, в целях оптимизации и повышения качества предоставления муниципальных услуг: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11.06.2019 N 1161)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4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по предоставлению информации пользователям автомобильных дорог общего пользования местного значения, в том числе посредством системы контроля за формированием и использованием средств дорожных фондов согласно приложению.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от 01.09.2016 </w:t>
      </w:r>
      <w:hyperlink r:id="rId18">
        <w:r>
          <w:rPr>
            <w:color w:val="0000FF"/>
          </w:rPr>
          <w:t>N 2041</w:t>
        </w:r>
      </w:hyperlink>
      <w:r>
        <w:t xml:space="preserve">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от 20.01.2017 </w:t>
      </w:r>
      <w:hyperlink r:id="rId19">
        <w:r>
          <w:rPr>
            <w:color w:val="0000FF"/>
          </w:rPr>
          <w:t>N 31</w:t>
        </w:r>
      </w:hyperlink>
      <w:r>
        <w:t xml:space="preserve"> "О внесении изменения в приложение к постановлению администрации района от 01.09.2016 N 2041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от 22.02.2018 </w:t>
      </w:r>
      <w:hyperlink r:id="rId20">
        <w:r>
          <w:rPr>
            <w:color w:val="0000FF"/>
          </w:rPr>
          <w:t>N 400</w:t>
        </w:r>
      </w:hyperlink>
      <w:r>
        <w:t xml:space="preserve"> "О внесении изменений в приложение к постановлению администрации района от 01.09.2016 N 2041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от 25.06.2018 </w:t>
      </w:r>
      <w:hyperlink r:id="rId21">
        <w:r>
          <w:rPr>
            <w:color w:val="0000FF"/>
          </w:rPr>
          <w:t>N 1416</w:t>
        </w:r>
      </w:hyperlink>
      <w:r>
        <w:t xml:space="preserve"> "О внесении изменения в приложение к постановлению администрации района от 01.09.2016 N 2041 "Об утверждении административного регламента предоставления муниципальной услуги по предоставлению информации пользователям автомобильных дорог </w:t>
      </w:r>
      <w:r>
        <w:lastRenderedPageBreak/>
        <w:t>общего пользования местного значения";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от 04.09.2018 </w:t>
      </w:r>
      <w:hyperlink r:id="rId22">
        <w:r>
          <w:rPr>
            <w:color w:val="0000FF"/>
          </w:rPr>
          <w:t>N 1954</w:t>
        </w:r>
      </w:hyperlink>
      <w:r>
        <w:t xml:space="preserve"> "О внесении изменения в приложение к постановлению администрации района от 01.09.2016 N 2041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местной промышленности, транспорту и связи Х.Ж. Абдуллина.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right"/>
      </w:pPr>
      <w:r>
        <w:t>Глава района</w:t>
      </w:r>
    </w:p>
    <w:p w:rsidR="00857C09" w:rsidRDefault="00857C09">
      <w:pPr>
        <w:pStyle w:val="ConsPlusNormal"/>
        <w:jc w:val="right"/>
      </w:pPr>
      <w:r>
        <w:t>Б.А.САЛОМАТИН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right"/>
        <w:outlineLvl w:val="0"/>
      </w:pPr>
      <w:r>
        <w:lastRenderedPageBreak/>
        <w:t>Приложение</w:t>
      </w:r>
    </w:p>
    <w:p w:rsidR="00857C09" w:rsidRDefault="00857C09">
      <w:pPr>
        <w:pStyle w:val="ConsPlusNormal"/>
        <w:jc w:val="right"/>
      </w:pPr>
      <w:r>
        <w:t>к постановлению</w:t>
      </w:r>
    </w:p>
    <w:p w:rsidR="00857C09" w:rsidRDefault="00857C09">
      <w:pPr>
        <w:pStyle w:val="ConsPlusNormal"/>
        <w:jc w:val="right"/>
      </w:pPr>
      <w:r>
        <w:t>администрации района</w:t>
      </w:r>
    </w:p>
    <w:p w:rsidR="00857C09" w:rsidRDefault="00857C09">
      <w:pPr>
        <w:pStyle w:val="ConsPlusNormal"/>
        <w:jc w:val="right"/>
      </w:pPr>
      <w:r>
        <w:t>от 23.05.2019 N 1033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</w:pPr>
      <w:bookmarkStart w:id="0" w:name="P44"/>
      <w:bookmarkEnd w:id="0"/>
      <w:r>
        <w:t>АДМИНИСТРАТИВНЫЙ РЕГЛАМЕНТ</w:t>
      </w:r>
    </w:p>
    <w:p w:rsidR="00857C09" w:rsidRDefault="00857C09">
      <w:pPr>
        <w:pStyle w:val="ConsPlusTitle"/>
        <w:jc w:val="center"/>
      </w:pPr>
      <w:r>
        <w:t>ПРЕДОСТАВЛЕНИЯ МУНИЦИПАЛЬНОЙ УСЛУГИ ПО ПРЕДОСТАВЛЕНИЮ</w:t>
      </w:r>
    </w:p>
    <w:p w:rsidR="00857C09" w:rsidRDefault="00857C09">
      <w:pPr>
        <w:pStyle w:val="ConsPlusTitle"/>
        <w:jc w:val="center"/>
      </w:pPr>
      <w:r>
        <w:t>ИНФОРМАЦИИ ПОЛЬЗОВАТЕЛЯМ АВТОМОБИЛЬНЫХ ДОРОГ ОБЩЕГО</w:t>
      </w:r>
    </w:p>
    <w:p w:rsidR="00857C09" w:rsidRDefault="00857C09">
      <w:pPr>
        <w:pStyle w:val="ConsPlusTitle"/>
        <w:jc w:val="center"/>
      </w:pPr>
      <w:r>
        <w:t>ПОЛЬЗОВАНИЯ МЕСТНОГО ЗНАЧЕНИЯ, В ТОМ ЧИСЛЕ ПОСРЕДСТВОМ</w:t>
      </w:r>
    </w:p>
    <w:p w:rsidR="00857C09" w:rsidRDefault="00857C09">
      <w:pPr>
        <w:pStyle w:val="ConsPlusTitle"/>
        <w:jc w:val="center"/>
      </w:pPr>
      <w:r>
        <w:t>СИСТЕМЫ КОНТРОЛЯ ЗА ФОРМИРОВАНИЕМ И ИСПОЛЬЗОВАНИЕМ СРЕДСТВ</w:t>
      </w:r>
    </w:p>
    <w:p w:rsidR="00857C09" w:rsidRDefault="00857C09">
      <w:pPr>
        <w:pStyle w:val="ConsPlusTitle"/>
        <w:jc w:val="center"/>
      </w:pPr>
      <w:r>
        <w:t>ДОРОЖНЫХ ФОНДОВ (ДАЛЕЕ - АДМИНИСТРАТИВНЫЙ</w:t>
      </w:r>
    </w:p>
    <w:p w:rsidR="00857C09" w:rsidRDefault="00857C09">
      <w:pPr>
        <w:pStyle w:val="ConsPlusTitle"/>
        <w:jc w:val="center"/>
      </w:pPr>
      <w:r>
        <w:t>РЕГЛАМЕНТ)</w:t>
      </w:r>
    </w:p>
    <w:p w:rsidR="00857C09" w:rsidRDefault="00857C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7C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10.07.2019 </w:t>
            </w:r>
            <w:hyperlink r:id="rId23">
              <w:r>
                <w:rPr>
                  <w:color w:val="0000FF"/>
                </w:rPr>
                <w:t>N 1380</w:t>
              </w:r>
            </w:hyperlink>
            <w:r>
              <w:rPr>
                <w:color w:val="392C69"/>
              </w:rPr>
              <w:t xml:space="preserve">, от 14.05.2021 </w:t>
            </w:r>
            <w:hyperlink r:id="rId24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 xml:space="preserve">, от 07.06.2021 </w:t>
            </w:r>
            <w:hyperlink r:id="rId25">
              <w:r>
                <w:rPr>
                  <w:color w:val="0000FF"/>
                </w:rPr>
                <w:t>N 993</w:t>
              </w:r>
            </w:hyperlink>
            <w:r>
              <w:rPr>
                <w:color w:val="392C69"/>
              </w:rPr>
              <w:t>,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29.10.2021 </w:t>
            </w:r>
            <w:hyperlink r:id="rId26">
              <w:r>
                <w:rPr>
                  <w:color w:val="0000FF"/>
                </w:rPr>
                <w:t>N 1931</w:t>
              </w:r>
            </w:hyperlink>
            <w:r>
              <w:rPr>
                <w:color w:val="392C69"/>
              </w:rPr>
              <w:t xml:space="preserve">, от 01.06.2022 </w:t>
            </w:r>
            <w:hyperlink r:id="rId27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 xml:space="preserve">, от 15.09.2025 </w:t>
            </w:r>
            <w:hyperlink r:id="rId28">
              <w:r>
                <w:rPr>
                  <w:color w:val="0000FF"/>
                </w:rPr>
                <w:t>N 1193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</w:tr>
    </w:tbl>
    <w:p w:rsidR="00857C09" w:rsidRDefault="00857C09">
      <w:pPr>
        <w:pStyle w:val="ConsPlusNormal"/>
        <w:jc w:val="center"/>
      </w:pPr>
    </w:p>
    <w:p w:rsidR="00857C09" w:rsidRDefault="00857C09">
      <w:pPr>
        <w:pStyle w:val="ConsPlusTitle"/>
        <w:jc w:val="center"/>
        <w:outlineLvl w:val="1"/>
      </w:pPr>
      <w:r>
        <w:t>I. Общие положения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1. Административный регламент устанавливает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предоставляющей муниципальную услугу по предоставлению информации пользователям автомобильных дорог общего пользования местного значения, в том числе посредством системы контроля за формированием и использованием средств дорожных фондов (далее - муниципальная услуга), по запросу заявителя либо его уполномоченного представителя в пределах, установленных нормативными правовыми актами Российской Федерации полномочий в соответствии с требованиями Федерального </w:t>
      </w:r>
      <w:hyperlink r:id="rId29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210-ФЗ), а также устанавливает порядок взаимодействия уполномоченного органа с заявителями в процессе предоставления муниципальной услуги.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Круг заявителей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2. Заявителями на получение муниципальной услуги являются пользователи автомобильных дорог - физические и юридические лица, индивидуальные предприниматели, использующие автомобильные дороги в качестве участников дорожного движения, или их представители, действующие в силу закона или на основании доверенности, оформленной в соответствии с законодательством Российской Федерации (далее - заявители).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857C09" w:rsidRDefault="00857C09">
      <w:pPr>
        <w:pStyle w:val="ConsPlusTitle"/>
        <w:jc w:val="center"/>
      </w:pPr>
      <w:r>
        <w:t>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3. Информирование по вопросам предоставления муниципальной услуги, в том числе о сроках и порядке ее предоставления осуществляется специалистами отдела транспорта и связи уполномоченного органа в следующих формах (по выбору заявителя):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на информационном стенде уполномоченного органа в форме информационных (текстовых) </w:t>
      </w:r>
      <w:r>
        <w:lastRenderedPageBreak/>
        <w:t>материалов;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 (далее - сеть интернет):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органа: http://www.nvraion.ru/ (далее - официальный сайт);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www.gosuslugi.ru (далее - Единый портал);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Югры": </w:t>
      </w:r>
      <w:proofErr w:type="gramStart"/>
      <w:r>
        <w:t>86.gosuslugi.ru</w:t>
      </w:r>
      <w:proofErr w:type="gramEnd"/>
      <w:r>
        <w:t xml:space="preserve"> (далее - региональный портал).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Информирование о ходе предоставления муниципальной услуги осуществляется специалистами отдела транспорта и связи уполномоченного органа в следующих формах (по выбору заявителя):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личного обращения заявителя или по телефону специалисты отдела транспорта и связи уполномоченного органа устно информируют заявителя не более 15 минут.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 телефонный звонок переадресовывается (переводится) на другого специалиста или сообщается телефонный номер, по которому можно получить необходимую информацию.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уполномоченный орган обращение о предоставлении письменной консультации по порядку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При консультировании по письменным обращениям ответ на обращение направляется заявителю в срок, не превышающий 30 календарных дней с момента регистрации обращения.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(далее - МФЦ), а также по иным вопросам, связанным с предоставлением муниципальной услуги, осуществляется МФЦ в соответствии с заключенным соглашением и регламентом работы МФЦ.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4. Информация по вопросам предоставления муниципальной услуги, в том числе о ходе, сроках и порядке ее предоставления, размещенная на Едином и региональном порталах, на официальном сайте уполномоченного органа, предоставляется заявителю бесплатно.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lastRenderedPageBreak/>
        <w:t>5. Информация о местах нахождения, графиках работы, адресах официальных сайтов и контактные телефоны многофункциональных центров и их территориально обособленных структурных подразделений размещена на портале многофункциональных центров Ханты-Мансийского автономного округа - Югры: https://mfc.admhmao.ru.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6. На информационных стендах в местах предоставления муниципальной услуги, в сети интернет (на официальном сайте, на Едином и региональном порталах) размещается следующая информация: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справочная информация (местонахождение, график работы, справочные телефоны, адреса официального сайта и электронной почты уполномоченного органа и его структурного подразделения, участвующего в предоставлении муниципальной услуги);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МФЦ, а также их должностных лиц, муниципальных служащих, работников;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внесения изменений в порядок предоставления муниципальной услуги специалисты отдела транспорта и связи администрации Нижневартовского района в срок, не превышающий 5 рабочих дней со дня вступления в силу таких изменений, обеспечивают размещение информации в сети интернет (на официальном сайте уполномоченного органа, на региональном портале) и на информационных стендах, находящихся в местах предоставления муниципальной услуги.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Наименование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7. Предоставление информации пользователям автомобильных дорог общего пользования местного значения, в том числе посредством системы контроля за формированием и использованием средств дорожных фондов.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Наименование органа, предоставляющего муниципальную услугу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8. Муниципальную услугу предоставляет администрация Нижневартовского района.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Предоставление муниципальной услуги обеспечивает отдел транспорта и связи администрации Нижневартовского района (далее - Отдел).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вправе обратиться в муниципальное автономное учреждение Нижневартовского района "Многофункциональный центр предоставления государственных и муниципальных услуг".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2">
        <w:r>
          <w:rPr>
            <w:color w:val="0000FF"/>
          </w:rPr>
          <w:t>пунктом 3 части 1 статьи 7</w:t>
        </w:r>
      </w:hyperlink>
      <w:r>
        <w:t xml:space="preserve"> Федерального закона N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33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органами местного самоуправления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</w:t>
      </w:r>
      <w:r>
        <w:lastRenderedPageBreak/>
        <w:t>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Система контроля за формированием и использованием средств дорожных фондов представляет собой федеральную государственную информационную систему, функционирующую на основе программных, технических средств и информационных технологий, обеспечивающих сбор, обработку, анализ, хранение, предоставление, размещение в информационно-телекоммуникационной сети "Интернет" и использование информации об автомобильных дорогах общего пользования федерального, регионального или межмуниципального, местного значения, о частных автомобильных дорогах общего пользования, дорожной деятельности, данных об объеме и использовании средств Федерального дорожного фонда, дорожных фондов субъектов Российской Федерации и муниципальных дорожных фондов, а также результатов оценки технического состояния автомобильных дорог общего пользования.</w:t>
      </w:r>
    </w:p>
    <w:p w:rsidR="00857C09" w:rsidRDefault="00857C09">
      <w:pPr>
        <w:pStyle w:val="ConsPlusNormal"/>
        <w:jc w:val="both"/>
      </w:pPr>
      <w:r>
        <w:t xml:space="preserve">(абзац введен </w:t>
      </w:r>
      <w:hyperlink r:id="rId34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Информация, содержащаяся в системе контроля за формированием и использованием средств дорожных фондов, за исключением информации, доступ к которой ограничен федеральными законами, является общедоступной.</w:t>
      </w:r>
    </w:p>
    <w:p w:rsidR="00857C09" w:rsidRDefault="00857C09">
      <w:pPr>
        <w:pStyle w:val="ConsPlusNormal"/>
        <w:jc w:val="both"/>
      </w:pPr>
      <w:r>
        <w:t xml:space="preserve">(абзац введен </w:t>
      </w:r>
      <w:hyperlink r:id="rId35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9. Результатом предоставления муниципальной услуги является выдача (направление) заявителю: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информации о состоянии автомобильных дорог общего пользования местного значения, о временных ограничениях и прекращении движения транспортных средств по автомобильным дорогам общего пользования местного значения, допустимых нагрузках в расчете на одну ось, скорости движения транспортных средств и об иных сведениях, предусмотренных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в форме письма, подготовленного на официальном бланке уполномоченного органа;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01.06.2022 N 1217)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уведомления о мотивированном отказе в предоставлении муниципальной услуги.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10. Срок предоставления муниципальной услуги, включая подготовку и выдачу (направление) заявителю результата предоставления муниципальной услуги, обратившемуся посредством почты, в том числе электронной, составляет 15 рабочих дней со дня регистрации поступившего в уполномоченный орган письменного заявления о предоставлении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Индивидуальное консультирование заявителя посредством официального сайта и электронной почты предоставляется в режиме вопросов-ответов каждому заинтересованному лицу, задавшему вопрос, не позднее трех календарных дней, следующих за днем получения вопроса.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11. В случае обращения заявителя за получением муниципальной услуги в МФЦ срок предоставления муниципальной услуги исчисляется со дня передачи МФЦ в уполномоченный орган заявления о предоставлении муниципальной услуги.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Утратил силу. - </w:t>
      </w:r>
      <w:hyperlink r:id="rId38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15.09.2025 N </w:t>
      </w:r>
      <w:r>
        <w:lastRenderedPageBreak/>
        <w:t>1193.</w:t>
      </w:r>
    </w:p>
    <w:p w:rsidR="00857C09" w:rsidRDefault="00857C09">
      <w:pPr>
        <w:pStyle w:val="ConsPlusNormal"/>
        <w:ind w:firstLine="540"/>
        <w:jc w:val="both"/>
      </w:pPr>
    </w:p>
    <w:p w:rsidR="00857C09" w:rsidRDefault="00857C09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857C09" w:rsidRDefault="00857C09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857C09" w:rsidRDefault="00857C09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857C09" w:rsidRDefault="00857C09">
      <w:pPr>
        <w:pStyle w:val="ConsPlusNormal"/>
        <w:jc w:val="center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857C09" w:rsidRDefault="00857C09">
      <w:pPr>
        <w:pStyle w:val="ConsPlusNormal"/>
        <w:jc w:val="center"/>
      </w:pPr>
      <w:r>
        <w:t>от 15.09.2025 N 1193)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13. Исчерпывающий перечень документов, необходимых для получения муниципальной услуги: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заявление о предоставлении муниципальной услуги (далее - заявление) в произвольной форме либо по </w:t>
      </w:r>
      <w:hyperlink w:anchor="P384">
        <w:r>
          <w:rPr>
            <w:color w:val="0000FF"/>
          </w:rPr>
          <w:t>форме</w:t>
        </w:r>
      </w:hyperlink>
      <w:r>
        <w:t xml:space="preserve"> согласно приложению к настоящему Административному регламенту;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доверенность представителя заявителя, подтверждающая его полномочия, в случае обращения с заявлением представителя заявителя.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Заявление должно содержать: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фамилию, имя, отчество (последнее - при наличии) заявителя, наименование юридического лица;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адрес электронной почты (если ответ должен быть направлен в форме электронного документа в виде копии документа в электронном виде);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юридический и почтовый адрес - для юридических лиц, адрес места жительства - для физических лиц (если ответ должен быть направлен по почте);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контактный телефон заявителя (при наличии);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способ выдачи (направления) результата предоставления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14. Не допускается истребование у заявителя дополнительных документов.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15. Форму заявления заявитель может получить: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у специалиста Отдела, ответственного за предоставление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у специалиста МФЦ;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посредством единого и регионального порталов.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16. Способы подачи документов, необходимых для предоставления муниципальной услуги: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личное обращение в уполномоченный орган, МФЦ;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посредством направления в уполномоченный орган по почте, в том числе электронной.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Запрещается требовать от заявителя:</w:t>
      </w:r>
    </w:p>
    <w:p w:rsidR="00857C09" w:rsidRDefault="00857C09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07.06.2021 N 993)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представление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представление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</w:t>
      </w:r>
      <w:r>
        <w:lastRenderedPageBreak/>
        <w:t xml:space="preserve">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1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Ханты-Мансийского автономного округа - Югры, муниципальными правовыми актами Нижневартовского района, за исключением документов, включенных в определенный </w:t>
      </w:r>
      <w:hyperlink r:id="rId42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представление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наличие ошибок в заявлении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43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857C09" w:rsidRDefault="00857C09">
      <w:pPr>
        <w:pStyle w:val="ConsPlusNormal"/>
        <w:jc w:val="both"/>
      </w:pPr>
      <w:r>
        <w:t xml:space="preserve">(абзац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14.05.2021 N 798)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857C09" w:rsidRDefault="00857C09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857C09" w:rsidRDefault="00857C09">
      <w:pPr>
        <w:pStyle w:val="ConsPlusTitle"/>
        <w:jc w:val="center"/>
      </w:pPr>
      <w:r>
        <w:t>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bookmarkStart w:id="1" w:name="P172"/>
      <w:bookmarkEnd w:id="1"/>
      <w:r>
        <w:t>17. Основания для отказа в приеме документов, необходимых для предоставления муниципальной услуги, законодательством Российской Федерации, законодательством Ханты-Мансийского автономного округа - Югры не предусмотрены.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857C09" w:rsidRDefault="00857C09">
      <w:pPr>
        <w:pStyle w:val="ConsPlusTitle"/>
        <w:jc w:val="center"/>
      </w:pPr>
      <w:r>
        <w:t>предоставления муниципальной услуги или отказа</w:t>
      </w:r>
    </w:p>
    <w:p w:rsidR="00857C09" w:rsidRDefault="00857C09">
      <w:pPr>
        <w:pStyle w:val="ConsPlusTitle"/>
        <w:jc w:val="center"/>
      </w:pPr>
      <w:r>
        <w:t>в предоставлении муниципальной услуги</w:t>
      </w:r>
    </w:p>
    <w:p w:rsidR="00857C09" w:rsidRDefault="00857C09">
      <w:pPr>
        <w:pStyle w:val="ConsPlusNormal"/>
        <w:jc w:val="center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857C09" w:rsidRDefault="00857C09">
      <w:pPr>
        <w:pStyle w:val="ConsPlusNormal"/>
        <w:jc w:val="center"/>
      </w:pPr>
      <w:r>
        <w:t>от 15.09.2025 N 1193)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18. Основания для приостановления предоставления муниципальной услуги </w:t>
      </w:r>
      <w:r>
        <w:lastRenderedPageBreak/>
        <w:t>законодательством Российской Федерации, законодательством Ханты-Мансийского автономного округа - Югры не предусмотрены.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19. Основанием для отказа в предоставлении муниципальной услуги является обращение с заявлением неуполномоченного лица (не представлен документ, подтверждающий полномочия представителя заявителя, в случае обращения с заявлением представителя заявителя).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857C09" w:rsidRDefault="00857C09">
      <w:pPr>
        <w:pStyle w:val="ConsPlusTitle"/>
        <w:jc w:val="center"/>
      </w:pPr>
      <w:r>
        <w:t>муниципальной услуги, и способы ее взимания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20. Плата при предоставлении муниципальной услуги с заявителя не взимается.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857C09" w:rsidRDefault="00857C09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857C09" w:rsidRDefault="00857C09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857C09" w:rsidRDefault="00857C09">
      <w:pPr>
        <w:pStyle w:val="ConsPlusTitle"/>
        <w:jc w:val="center"/>
      </w:pPr>
      <w:r>
        <w:t>обращения заявителя непосредственно в орган,</w:t>
      </w:r>
    </w:p>
    <w:p w:rsidR="00857C09" w:rsidRDefault="00857C09">
      <w:pPr>
        <w:pStyle w:val="ConsPlusTitle"/>
        <w:jc w:val="center"/>
      </w:pPr>
      <w:r>
        <w:t>предоставляющий муниципальные услуги,</w:t>
      </w:r>
    </w:p>
    <w:p w:rsidR="00857C09" w:rsidRDefault="00857C09">
      <w:pPr>
        <w:pStyle w:val="ConsPlusTitle"/>
        <w:jc w:val="center"/>
      </w:pPr>
      <w:r>
        <w:t>или многофункциональный центр</w:t>
      </w:r>
    </w:p>
    <w:p w:rsidR="00857C09" w:rsidRDefault="00857C09">
      <w:pPr>
        <w:pStyle w:val="ConsPlusNormal"/>
        <w:jc w:val="center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857C09" w:rsidRDefault="00857C09">
      <w:pPr>
        <w:pStyle w:val="ConsPlusNormal"/>
        <w:jc w:val="center"/>
      </w:pPr>
      <w:r>
        <w:t>от 15.09.2025 N 1193)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21. Максимальный срок ожидания в очереди при подаче заявления и при получении результата предоставления муниципальной услуги не должен превышать 15 минут.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857C09" w:rsidRDefault="00857C09">
      <w:pPr>
        <w:pStyle w:val="ConsPlusTitle"/>
        <w:jc w:val="center"/>
      </w:pPr>
      <w:r>
        <w:t>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bookmarkStart w:id="2" w:name="P202"/>
      <w:bookmarkEnd w:id="2"/>
      <w:r>
        <w:t>22. Заявление, поступившее посредством почты, в том числе электронной, подлежит обязательной регистрации в течение 1 рабочего дня с момента поступления в уполномоченный орган.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личного обращения заявителя с заявлением в уполномоченный орган, такое заявление подлежит обязательной регистрации в течение 15 минут.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Заявление регистрирует специалист Отдела, ответственный за делопроизводство в электронном документообороте.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или регионального порталов, заявление регистрируется информационной системой. Датой приема указанного заявления является дата его регистрации в информационной системе.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Срок и порядок регистрации заявления работниками МФЦ осуществляется в соответствии с регламентом работы МФЦ.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857C09" w:rsidRDefault="00857C09">
      <w:pPr>
        <w:pStyle w:val="ConsPlusTitle"/>
        <w:jc w:val="center"/>
      </w:pPr>
      <w:r>
        <w:t>муниципальные услуги, к залу ожидания, местам</w:t>
      </w:r>
    </w:p>
    <w:p w:rsidR="00857C09" w:rsidRDefault="00857C09">
      <w:pPr>
        <w:pStyle w:val="ConsPlusTitle"/>
        <w:jc w:val="center"/>
      </w:pPr>
      <w:r>
        <w:t>для заполнения запросов о предоставлении муниципальной</w:t>
      </w:r>
    </w:p>
    <w:p w:rsidR="00857C09" w:rsidRDefault="00857C09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857C09" w:rsidRDefault="00857C09">
      <w:pPr>
        <w:pStyle w:val="ConsPlusTitle"/>
        <w:jc w:val="center"/>
      </w:pPr>
      <w:r>
        <w:t>и перечнем документов и (или) информации, необходимых</w:t>
      </w:r>
    </w:p>
    <w:p w:rsidR="00857C09" w:rsidRDefault="00857C09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:rsidR="00857C09" w:rsidRDefault="00857C09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857C09" w:rsidRDefault="00857C09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857C09" w:rsidRDefault="00857C09">
      <w:pPr>
        <w:pStyle w:val="ConsPlusTitle"/>
        <w:jc w:val="center"/>
      </w:pPr>
      <w:r>
        <w:t>о социальной защите инвалидов</w:t>
      </w:r>
    </w:p>
    <w:p w:rsidR="00857C09" w:rsidRDefault="00857C09">
      <w:pPr>
        <w:pStyle w:val="ConsPlusNormal"/>
        <w:jc w:val="center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857C09" w:rsidRDefault="00857C09">
      <w:pPr>
        <w:pStyle w:val="ConsPlusNormal"/>
        <w:jc w:val="center"/>
      </w:pPr>
      <w:r>
        <w:t>от 15.09.2025 N 1193)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lastRenderedPageBreak/>
        <w:t>23. Помещение, в котором предоставляется муниципальная услуга, размещается преимущественно на нижних этажах зданий или в отдельно стоящих зданиях и должно быть оборудовано отдельным входом для свободного доступа заявителей. Центральный вход в помещение оборудуется информационной табличкой (вывеской), содержащей информацию о наименовании органа, предоставляющего муниципальную услугу, его местонахождении, графике работы, справочных телефонных номерах.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Помещение для предоставления муниципальной услуги оснащается системой противопожарной сигнализации и первичными средствами пожаротушения. На территории, прилегающей к зданию, в котором расположен уполномоченный орган, оборудуются места для парковки автотранспортных средств, доступ заявителей к которым является бесплатным.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Помещение, в котором предоставляется муниципальная услуга, должно соответствовать санитарно-эпидемиологическим правилам и нормам, содержать места для информирования, ожидания и приема заявителей.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помещении уполномоченного органа на информационных стендах размещается информация в соответствии с требованиями Административного регламента.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заявителя исчерпывающей информацией.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Стенды должны быть оформлены в едином стиле, надписи сделаны черным шрифтом на белом фоне.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 Указанные места оборудуются информационными стендами, стульями, столами, обеспечиваются бланками заявлений, письменными принадлежностями.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Рабочее место специалиста, предоставляющего муниципальную услугу, оборудуется персональным компьютером с возможностью доступа к необходимым информационным базам данных, печатающим устройствам, позволяющим своевременно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оборудуются: пандусами, расширенными проходами, тактильными полосами по путям движения, позволяющими обеспечить беспрепятственный доступ инвалидов; соответствующими указателями с автономными источниками бесперебойного питания; контрастной маркировкой ступеней по пути движения; информационной мнемосхемой (тактильной схемой движения).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муниципальной услуги, оборудуются: тактильными полосами, контрастной маркировкой крайних ступеней, поручнями с двух сторон.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аудиовизуальным и информационным системам, доступным для инвалидов.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24. Показателями доступности муниципальной услуги являются: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устное или письменное информирование заявителя по вопросам предоставления </w:t>
      </w:r>
      <w:r>
        <w:lastRenderedPageBreak/>
        <w:t>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доступность информации о порядке предоставления муниципальной услуги, об образцах оформления документов, необходимых для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возможность получения муниципальной услуги через МФЦ;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возможность направления заявителем документов в электронной форме посредством Единого и регионального порталов;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возможность получения документов, являющихся результатом предоставления муниципальной услуги, в электронном виде посредством Единого или регионального порталов;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857C09" w:rsidRDefault="00857C09">
      <w:pPr>
        <w:pStyle w:val="ConsPlusNormal"/>
        <w:jc w:val="both"/>
      </w:pPr>
      <w:r>
        <w:t xml:space="preserve">(абзац введен </w:t>
      </w:r>
      <w:hyperlink r:id="rId48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15.09.2025 N 1193)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25. Показателями качества муниципальной услуги являются: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соблюдение специалистами, предоставляющими муниципальную услугу, сроков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и при получении результата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отсутствие обоснованных жалоб заявителя на качество предоставления муниципальной услуги, действия (бездействие) должностных лиц уполномоченного органа и решения, принимаемые и осуществляемые ими в ходе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соответствие требованиям настоящего Административного регламента.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857C09" w:rsidRDefault="00857C09">
      <w:pPr>
        <w:pStyle w:val="ConsPlusTitle"/>
        <w:jc w:val="center"/>
      </w:pPr>
      <w:r>
        <w:t>в многофункциональных центрах предоставления государственных</w:t>
      </w:r>
    </w:p>
    <w:p w:rsidR="00857C09" w:rsidRDefault="00857C09">
      <w:pPr>
        <w:pStyle w:val="ConsPlusTitle"/>
        <w:jc w:val="center"/>
      </w:pPr>
      <w:r>
        <w:t>и муниципальных услуг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26. Предоставление муниципальной услуги в МФЦ осуществляется по принципу "одного окна" в соответствии с законодательством Российской Федерации после однократного обращения заявителя с соответствующим запросом о муниципальной услуге или запросом, указанным в </w:t>
      </w:r>
      <w:hyperlink r:id="rId49">
        <w:r>
          <w:rPr>
            <w:color w:val="0000FF"/>
          </w:rPr>
          <w:t>статье 15.1</w:t>
        </w:r>
      </w:hyperlink>
      <w:r>
        <w:t xml:space="preserve"> Федерального закона N 210-ФЗ, а взаимодействие с органами, предоставляющими государственные услуги, или органами, предоставляющими муниципальные услуги, осуществляется МФЦ без участия заявителя в соответствии с нормативными правовыми актами и соглашением о взаимодействии.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857C09" w:rsidRDefault="00857C09">
      <w:pPr>
        <w:pStyle w:val="ConsPlusTitle"/>
        <w:jc w:val="center"/>
      </w:pPr>
      <w:r>
        <w:t>в электронной форме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27. Предоставление муниципальной услуги в электронной форме посредством Единого и регионального порталов осуществляется с использованием электронной подписи в соответствии с законодательством об электронной подписи.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При предоставлении муниципальной услуги в электронной форме (при наличии технической возможности) заявителю обеспечивается: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 посредством Единого, регионального порталов, а также официального сайта уполномоченного органа;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</w:t>
      </w:r>
      <w:r>
        <w:lastRenderedPageBreak/>
        <w:t>служащего.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857C09" w:rsidRDefault="00857C09">
      <w:pPr>
        <w:pStyle w:val="ConsPlusTitle"/>
        <w:jc w:val="center"/>
      </w:pPr>
      <w:r>
        <w:t>административных процедур, требования к порядку их</w:t>
      </w:r>
    </w:p>
    <w:p w:rsidR="00857C09" w:rsidRDefault="00857C09">
      <w:pPr>
        <w:pStyle w:val="ConsPlusTitle"/>
        <w:jc w:val="center"/>
      </w:pPr>
      <w:r>
        <w:t>выполнения, в том числе особенности выполнения</w:t>
      </w:r>
    </w:p>
    <w:p w:rsidR="00857C09" w:rsidRDefault="00857C09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857C09" w:rsidRDefault="00857C09">
      <w:pPr>
        <w:pStyle w:val="ConsPlusTitle"/>
        <w:jc w:val="center"/>
      </w:pPr>
      <w:r>
        <w:t>особенности выполнения административных процедур</w:t>
      </w:r>
    </w:p>
    <w:p w:rsidR="00857C09" w:rsidRDefault="00857C09">
      <w:pPr>
        <w:pStyle w:val="ConsPlusTitle"/>
        <w:jc w:val="center"/>
      </w:pPr>
      <w:r>
        <w:t>в многофункциональных центрах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28. Предоставление муниципальной услуги включает в себя следующие административные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рассмотрение заявления, оформление документа, являющегося результатом предоставления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выдача (направление) заявителю документа, являющегося результатом предоставления муниципальной услуги.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Прием и регистрация заявления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29. Основанием для начала административной процедуры является поступление в уполномоченный орган заявления.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административного действия, входящего в состав административной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прием и регистрацию заявления при обращении заявителя лично - специалист МФЦ, специалист Отдела, ответственный за делопроизводство;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прием и регистрацию заявления, поступившего в уполномоченный орган по почте, в том числе электронной, - специалист Отдела, ответственный за делопроизводство.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Содержание административных действий, входящих в состав административной процедуры: прием и регистрация заявления осуществляются в порядке и в сроки, установленные </w:t>
      </w:r>
      <w:hyperlink w:anchor="P202">
        <w:r>
          <w:rPr>
            <w:color w:val="0000FF"/>
          </w:rPr>
          <w:t>пунктом 22</w:t>
        </w:r>
      </w:hyperlink>
      <w:r>
        <w:t xml:space="preserve"> Административного регламента.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Критерий принятия решения о приеме и регистрации заявления: наличие заявления о предоставлении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зарегистрированное заявление.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МФЦ - факт регистрации заявления фиксируется в автоматизированной информационной системе МФЦ с проставлением в заявлении отметки о регистрации;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уполномоченном органе - факт регистрации заявления фиксируется в системе электронного документооборота и делопроизводства в администрации Нижневартовского района.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Рассмотрение заявления, оформление документа, являющегося</w:t>
      </w:r>
    </w:p>
    <w:p w:rsidR="00857C09" w:rsidRDefault="00857C09">
      <w:pPr>
        <w:pStyle w:val="ConsPlusTitle"/>
        <w:jc w:val="center"/>
      </w:pPr>
      <w:r>
        <w:t>результатом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30. Основанием для начала административной процедуры является поступление в Отдел зарегистрированного заявления.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31. Сведения о должностных лицах, ответственных за выполнение административного </w:t>
      </w:r>
      <w:r>
        <w:lastRenderedPageBreak/>
        <w:t>действия, входящего в состав административной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рассмотрение заявления и оформление документа, являющегося результатом предоставления муниципальной услуги, - специалист Отдела, ответственный за предоставление муниципальной услуги;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подписание документа, являющегося результатом предоставления муниципальной услуги, - заместитель главы района, координирующий и контролирующий деятельность органа администрации района, предоставляющего муниципальную услугу, либо лицо, его замещающее;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за регистрацию документа, являющегося результатом предоставления муниципальной услуги, - специалист Отдела, ответственный за делопроизводство.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Сроки выполнения административных действий, входящих в состав административной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рассмотрение заявления и оформление документа, являющегося результатом предоставления муниципальной услуги, - 11 рабочих дней со дня регистрации заявления;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подписание документа, являющегося результатом предоставления муниципальной услуги, должностным лицом уполномоченного органа либо лицом, его замещающим, - в течение 1 рабочего дня со дня его оформления;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регистрация подписанного документа, являющегося результатом предоставления муниципальной услуги, - в течение 1 рабочего дня со дня его подписания;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специалист, ответственный за предоставление муниципальной услуги, в соответствии с соглашением о взаимодействии между МФЦ и уполномоченным органом, обеспечивает их передачу в МФЦ.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 xml:space="preserve">Критерий принятия решения о предоставлении или об отказе в предоставлении муниципальной услуги: наличие или отсутствие основания для отказа в предоставлении муниципальной услуги, предусмотренного </w:t>
      </w:r>
      <w:hyperlink w:anchor="P172">
        <w:r>
          <w:rPr>
            <w:color w:val="0000FF"/>
          </w:rPr>
          <w:t>пунктом 17</w:t>
        </w:r>
      </w:hyperlink>
      <w:r>
        <w:t xml:space="preserve"> настоящего Административного регламента.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подписанный и зарегистрированный документ, являющийся результатом предоставления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документ, являющийся результатом предоставления муниципальной услуги, регистрируется в журнале регистрации заявлений о предоставлении муниципальной услуги.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Выдача (направление) заявителю документа, являющегося</w:t>
      </w:r>
    </w:p>
    <w:p w:rsidR="00857C09" w:rsidRDefault="00857C09">
      <w:pPr>
        <w:pStyle w:val="ConsPlusTitle"/>
        <w:jc w:val="center"/>
      </w:pPr>
      <w:r>
        <w:t>результатом предоставления муниципальной услуги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>32. Основанием для начала административной процедуры является поступление специалисту Отдела, ответственному за предоставление муниципальной услуги, специалисту МФЦ зарегистрированного документа, являющегося результатом предоставления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административной процедуры: специалист Отдела, ответственный за предоставление муниципальной услуги, специалист МФЦ.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Содержание административных действий, входящих в состав административной процедуры: специалист Отдела, ответственный за предоставление муниципальной услуги, выдает (направляет) заявителю документ, являющийся результатом предоставления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lastRenderedPageBreak/>
        <w:t>Выдача (направление) заявителю документа, являющегося результатом предоставления муниципальной услуги, осуществляется в зависимости от способа, указанного в заявлении, в следующем порядке: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путем выдачи заявителю лично в уполномоченном органе или МФЦ;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путем направления заявителю почтой, в том числе на адрес электронной почты.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не более 1 рабочего дня со дня регистрации документа, являющегося результатом предоставления муниципальной услуги, в системе электронного документооборота и делопроизводства в администрации Нижневартовского района.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Критерий принятия решения о выдаче (направлении) заявителю результата предоставления муниципальной услуги: наличие оформленного документа, являющегося результатом предоставления муниципальной услуги.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выданный (направленный) заявителю документ, являющийся результатом предоставления муниципальной услуги, лично или иным способом, указанным в заявлении.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лично заявителю - запись о выдаче документов подтверждается заявителем на копии заявления в системе электронного документооборота;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направления заявителю документов, являющихся результатом предоставления муниципальной услуги, почтой - получение уведомления о вручении;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в МФЦ - запись о выдаче документов заявителю отображается в электронном документообороте;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направления документов, являющихся результатом предоставления муниципальной услуги, на адрес электронной почты заявителя - прикрепление к электронному документообороту скриншота электронного уведомления о доставке сообщения;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направления документов, являющихся результатом предоставления муниципальной услуги, заявителю посредством Единого или регионального порталов - прикрепление к электронному документообороту скриншота записи о выдаче документов заявителю;</w:t>
      </w:r>
    </w:p>
    <w:p w:rsidR="00857C09" w:rsidRDefault="00857C09">
      <w:pPr>
        <w:pStyle w:val="ConsPlusNormal"/>
        <w:spacing w:before="220"/>
        <w:ind w:firstLine="540"/>
        <w:jc w:val="both"/>
      </w:pPr>
      <w:r>
        <w:t>в случае предоставления муниципальной услуги в устной форме в уполномоченном органе - запись о предоставлении информации заявителю регистрируется на копии заявления в системе электронного документооборота.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857C09" w:rsidRDefault="00857C09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857C09" w:rsidRDefault="00857C09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857C09" w:rsidRDefault="00857C09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857C09" w:rsidRDefault="00857C09">
      <w:pPr>
        <w:pStyle w:val="ConsPlusTitle"/>
        <w:jc w:val="center"/>
      </w:pPr>
      <w:r>
        <w:t>обратились</w:t>
      </w:r>
    </w:p>
    <w:p w:rsidR="00857C09" w:rsidRDefault="00857C09">
      <w:pPr>
        <w:pStyle w:val="ConsPlusNormal"/>
        <w:jc w:val="center"/>
      </w:pPr>
    </w:p>
    <w:p w:rsidR="00857C09" w:rsidRDefault="00857C09">
      <w:pPr>
        <w:pStyle w:val="ConsPlusNormal"/>
        <w:jc w:val="center"/>
      </w:pPr>
      <w:r>
        <w:t xml:space="preserve">(введен </w:t>
      </w:r>
      <w:hyperlink r:id="rId50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</w:t>
      </w:r>
    </w:p>
    <w:p w:rsidR="00857C09" w:rsidRDefault="00857C09">
      <w:pPr>
        <w:pStyle w:val="ConsPlusNormal"/>
        <w:jc w:val="center"/>
      </w:pPr>
      <w:r>
        <w:t>от 29.10.2021 N 1931)</w:t>
      </w:r>
    </w:p>
    <w:p w:rsidR="00857C09" w:rsidRDefault="00857C09">
      <w:pPr>
        <w:pStyle w:val="ConsPlusNormal"/>
        <w:jc w:val="center"/>
      </w:pPr>
    </w:p>
    <w:p w:rsidR="00857C09" w:rsidRDefault="00857C09">
      <w:pPr>
        <w:pStyle w:val="ConsPlusNormal"/>
        <w:ind w:firstLine="540"/>
        <w:jc w:val="both"/>
      </w:pPr>
      <w:r>
        <w:t xml:space="preserve"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</w:t>
      </w:r>
      <w:r>
        <w:lastRenderedPageBreak/>
        <w:t>предусмотрены.</w:t>
      </w:r>
    </w:p>
    <w:p w:rsidR="00857C09" w:rsidRDefault="00857C09">
      <w:pPr>
        <w:pStyle w:val="ConsPlusNormal"/>
        <w:ind w:firstLine="540"/>
        <w:jc w:val="both"/>
      </w:pPr>
    </w:p>
    <w:p w:rsidR="00857C09" w:rsidRDefault="00857C09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857C09" w:rsidRDefault="00857C09">
      <w:pPr>
        <w:pStyle w:val="ConsPlusTitle"/>
        <w:jc w:val="center"/>
      </w:pPr>
      <w:r>
        <w:t>регламента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Утратил силу. - </w:t>
      </w:r>
      <w:hyperlink r:id="rId51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15.09.2025 N 1193.</w:t>
      </w:r>
    </w:p>
    <w:p w:rsidR="00857C09" w:rsidRDefault="00857C09">
      <w:pPr>
        <w:pStyle w:val="ConsPlusNormal"/>
        <w:ind w:firstLine="540"/>
        <w:jc w:val="both"/>
      </w:pPr>
    </w:p>
    <w:p w:rsidR="00857C09" w:rsidRDefault="00857C09">
      <w:pPr>
        <w:pStyle w:val="ConsPlusTitle"/>
        <w:jc w:val="center"/>
        <w:outlineLvl w:val="1"/>
      </w:pPr>
      <w:r>
        <w:t>V. Досудебное (внесудебное) обжалование заявителем решений</w:t>
      </w:r>
    </w:p>
    <w:p w:rsidR="00857C09" w:rsidRDefault="00857C09">
      <w:pPr>
        <w:pStyle w:val="ConsPlusTitle"/>
        <w:jc w:val="center"/>
      </w:pPr>
      <w:r>
        <w:t>и действий (бездействия) органа, предоставляющего</w:t>
      </w:r>
    </w:p>
    <w:p w:rsidR="00857C09" w:rsidRDefault="00857C09">
      <w:pPr>
        <w:pStyle w:val="ConsPlusTitle"/>
        <w:jc w:val="center"/>
      </w:pPr>
      <w:r>
        <w:t>муниципальную услугу, должностного лица органа,</w:t>
      </w:r>
    </w:p>
    <w:p w:rsidR="00857C09" w:rsidRDefault="00857C09">
      <w:pPr>
        <w:pStyle w:val="ConsPlusTitle"/>
        <w:jc w:val="center"/>
      </w:pPr>
      <w:r>
        <w:t>предоставляющего муниципальную услугу, либо муниципального</w:t>
      </w:r>
    </w:p>
    <w:p w:rsidR="00857C09" w:rsidRDefault="00857C09">
      <w:pPr>
        <w:pStyle w:val="ConsPlusTitle"/>
        <w:jc w:val="center"/>
      </w:pPr>
      <w:r>
        <w:t>служащего, многофункционального центра, работника</w:t>
      </w:r>
    </w:p>
    <w:p w:rsidR="00857C09" w:rsidRDefault="00857C09">
      <w:pPr>
        <w:pStyle w:val="ConsPlusTitle"/>
        <w:jc w:val="center"/>
      </w:pPr>
      <w:r>
        <w:t>многофункционального центра, а также организаций,</w:t>
      </w:r>
    </w:p>
    <w:p w:rsidR="00857C09" w:rsidRDefault="00857C09">
      <w:pPr>
        <w:pStyle w:val="ConsPlusTitle"/>
        <w:jc w:val="center"/>
      </w:pPr>
      <w:r>
        <w:t>осуществляющих функции по предоставлению муниципальных</w:t>
      </w:r>
    </w:p>
    <w:p w:rsidR="00857C09" w:rsidRDefault="00857C09">
      <w:pPr>
        <w:pStyle w:val="ConsPlusTitle"/>
        <w:jc w:val="center"/>
      </w:pPr>
      <w:r>
        <w:t>услуг, или их работников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ind w:firstLine="540"/>
        <w:jc w:val="both"/>
      </w:pPr>
      <w:r>
        <w:t xml:space="preserve">Утратил силу. - </w:t>
      </w:r>
      <w:hyperlink r:id="rId5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15.09.2025 N 1193.</w:t>
      </w:r>
    </w:p>
    <w:p w:rsidR="00857C09" w:rsidRDefault="00857C09">
      <w:pPr>
        <w:pStyle w:val="ConsPlusNormal"/>
        <w:ind w:firstLine="540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  <w:bookmarkStart w:id="3" w:name="_GoBack"/>
      <w:bookmarkEnd w:id="3"/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right"/>
        <w:outlineLvl w:val="1"/>
      </w:pPr>
      <w:r>
        <w:t>Приложение</w:t>
      </w:r>
    </w:p>
    <w:p w:rsidR="00857C09" w:rsidRDefault="00857C09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857C09" w:rsidRDefault="00857C09">
      <w:pPr>
        <w:pStyle w:val="ConsPlusNormal"/>
        <w:jc w:val="right"/>
      </w:pPr>
      <w:r>
        <w:t>услуги по предоставлению информации пользователям</w:t>
      </w:r>
    </w:p>
    <w:p w:rsidR="00857C09" w:rsidRDefault="00857C09">
      <w:pPr>
        <w:pStyle w:val="ConsPlusNormal"/>
        <w:jc w:val="right"/>
      </w:pPr>
      <w:r>
        <w:t>автомобильных дорог общего пользования местного значения,</w:t>
      </w:r>
    </w:p>
    <w:p w:rsidR="00857C09" w:rsidRDefault="00857C09">
      <w:pPr>
        <w:pStyle w:val="ConsPlusNormal"/>
        <w:jc w:val="right"/>
      </w:pPr>
      <w:r>
        <w:t>в том числе посредством системы контроля за формированием</w:t>
      </w:r>
    </w:p>
    <w:p w:rsidR="00857C09" w:rsidRDefault="00857C09">
      <w:pPr>
        <w:pStyle w:val="ConsPlusNormal"/>
        <w:jc w:val="right"/>
      </w:pPr>
      <w:r>
        <w:t>и использованием средств дорожных фондов</w:t>
      </w:r>
    </w:p>
    <w:p w:rsidR="00857C09" w:rsidRDefault="00857C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7C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857C09" w:rsidRDefault="00857C09">
            <w:pPr>
              <w:pStyle w:val="ConsPlusNormal"/>
              <w:jc w:val="center"/>
            </w:pPr>
            <w:r>
              <w:rPr>
                <w:color w:val="392C69"/>
              </w:rPr>
              <w:t>от 01.06.2022 N 1217)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7C09" w:rsidRDefault="00857C09">
            <w:pPr>
              <w:pStyle w:val="ConsPlusNormal"/>
            </w:pPr>
          </w:p>
        </w:tc>
      </w:tr>
    </w:tbl>
    <w:p w:rsidR="00857C09" w:rsidRDefault="00857C09">
      <w:pPr>
        <w:pStyle w:val="ConsPlusNormal"/>
        <w:jc w:val="both"/>
      </w:pPr>
    </w:p>
    <w:p w:rsidR="00857C09" w:rsidRDefault="00857C09">
      <w:pPr>
        <w:pStyle w:val="ConsPlusNonformat"/>
        <w:jc w:val="both"/>
      </w:pPr>
      <w:r>
        <w:t xml:space="preserve">                           ________________________________________________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     (наименование уполномоченного органа,</w:t>
      </w:r>
    </w:p>
    <w:p w:rsidR="00857C09" w:rsidRDefault="00857C09">
      <w:pPr>
        <w:pStyle w:val="ConsPlusNonformat"/>
        <w:jc w:val="both"/>
      </w:pPr>
      <w:r>
        <w:t xml:space="preserve">                                 предоставляющего муниципальную услугу)</w:t>
      </w:r>
    </w:p>
    <w:p w:rsidR="00857C09" w:rsidRDefault="00857C09">
      <w:pPr>
        <w:pStyle w:val="ConsPlusNonformat"/>
        <w:jc w:val="both"/>
      </w:pPr>
      <w:r>
        <w:t xml:space="preserve">                           ________________________________________________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     (фамилия, имя, отчество (последнее -</w:t>
      </w:r>
    </w:p>
    <w:p w:rsidR="00857C09" w:rsidRDefault="00857C09">
      <w:pPr>
        <w:pStyle w:val="ConsPlusNonformat"/>
        <w:jc w:val="both"/>
      </w:pPr>
      <w:r>
        <w:t xml:space="preserve">                     при наличии) должностного лица уполномоченного органа)</w:t>
      </w:r>
    </w:p>
    <w:p w:rsidR="00857C09" w:rsidRDefault="00857C0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       (фамилия, имя, отчество (последнее -</w:t>
      </w:r>
    </w:p>
    <w:p w:rsidR="00857C09" w:rsidRDefault="00857C09">
      <w:pPr>
        <w:pStyle w:val="ConsPlusNonformat"/>
        <w:jc w:val="both"/>
      </w:pPr>
      <w:r>
        <w:t xml:space="preserve">                                          при наличии) заявителя,</w:t>
      </w:r>
    </w:p>
    <w:p w:rsidR="00857C09" w:rsidRDefault="00857C09">
      <w:pPr>
        <w:pStyle w:val="ConsPlusNonformat"/>
        <w:jc w:val="both"/>
      </w:pPr>
      <w:r>
        <w:t xml:space="preserve">                                      наименование юридического лица)</w:t>
      </w:r>
    </w:p>
    <w:p w:rsidR="00857C09" w:rsidRDefault="00857C0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адрес: 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(юридический и почтовый адрес - для юридических лиц</w:t>
      </w:r>
    </w:p>
    <w:p w:rsidR="00857C09" w:rsidRDefault="00857C09">
      <w:pPr>
        <w:pStyle w:val="ConsPlusNonformat"/>
        <w:jc w:val="both"/>
      </w:pPr>
      <w:r>
        <w:t xml:space="preserve">                            _______________________________________________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   адрес места жительства - для физических лиц)</w:t>
      </w:r>
    </w:p>
    <w:p w:rsidR="00857C09" w:rsidRDefault="00857C09">
      <w:pPr>
        <w:pStyle w:val="ConsPlusNonformat"/>
        <w:jc w:val="both"/>
      </w:pPr>
      <w:r>
        <w:t xml:space="preserve">                          телефон/факс: ___________________________________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адрес электронной почты: ________________________</w:t>
      </w:r>
    </w:p>
    <w:p w:rsidR="00857C09" w:rsidRDefault="00857C09">
      <w:pPr>
        <w:pStyle w:val="ConsPlusNonformat"/>
        <w:jc w:val="both"/>
      </w:pPr>
      <w:r>
        <w:t xml:space="preserve">                                                         (при наличии)</w:t>
      </w:r>
    </w:p>
    <w:p w:rsidR="00857C09" w:rsidRDefault="00857C09">
      <w:pPr>
        <w:pStyle w:val="ConsPlusNonformat"/>
        <w:jc w:val="both"/>
      </w:pPr>
    </w:p>
    <w:p w:rsidR="00857C09" w:rsidRDefault="00857C09">
      <w:pPr>
        <w:pStyle w:val="ConsPlusNonformat"/>
        <w:jc w:val="both"/>
      </w:pPr>
      <w:bookmarkStart w:id="4" w:name="P384"/>
      <w:bookmarkEnd w:id="4"/>
      <w:r>
        <w:t xml:space="preserve">                                 Заявление</w:t>
      </w:r>
    </w:p>
    <w:p w:rsidR="00857C09" w:rsidRDefault="00857C09">
      <w:pPr>
        <w:pStyle w:val="ConsPlusNonformat"/>
        <w:jc w:val="both"/>
      </w:pPr>
    </w:p>
    <w:p w:rsidR="00857C09" w:rsidRDefault="00857C09">
      <w:pPr>
        <w:pStyle w:val="ConsPlusNonformat"/>
        <w:jc w:val="both"/>
      </w:pPr>
      <w:r>
        <w:t xml:space="preserve">    Прошу предоставить информацию: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состоянии   автомобильных   </w:t>
      </w:r>
      <w:proofErr w:type="gramStart"/>
      <w:r>
        <w:t>дорог  общего</w:t>
      </w:r>
      <w:proofErr w:type="gramEnd"/>
      <w:r>
        <w:t xml:space="preserve">  пользования    местного</w:t>
      </w:r>
    </w:p>
    <w:p w:rsidR="00857C09" w:rsidRDefault="00857C09">
      <w:pPr>
        <w:pStyle w:val="ConsPlusNonformat"/>
        <w:jc w:val="both"/>
      </w:pPr>
      <w:r>
        <w:t>значения;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временных ограничениях и прекращении движения транспортных средств</w:t>
      </w:r>
    </w:p>
    <w:p w:rsidR="00857C09" w:rsidRDefault="00857C09">
      <w:pPr>
        <w:pStyle w:val="ConsPlusNonformat"/>
        <w:jc w:val="both"/>
      </w:pPr>
      <w:r>
        <w:t>по автомобильным дорогам общего пользования местного значения;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  допустимых   нагрузках   </w:t>
      </w:r>
      <w:proofErr w:type="gramStart"/>
      <w:r>
        <w:t>в  расчете</w:t>
      </w:r>
      <w:proofErr w:type="gramEnd"/>
      <w:r>
        <w:t xml:space="preserve"> на одну ось по автомобильным</w:t>
      </w:r>
    </w:p>
    <w:p w:rsidR="00857C09" w:rsidRDefault="00857C09">
      <w:pPr>
        <w:pStyle w:val="ConsPlusNonformat"/>
        <w:jc w:val="both"/>
      </w:pPr>
      <w:r>
        <w:t>дорогам общего пользования местного значения;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о  скорости</w:t>
      </w:r>
      <w:proofErr w:type="gramEnd"/>
      <w:r>
        <w:t xml:space="preserve">  движения  транспортных средств по автомобильным дорогам</w:t>
      </w:r>
    </w:p>
    <w:p w:rsidR="00857C09" w:rsidRDefault="00857C09">
      <w:pPr>
        <w:pStyle w:val="ConsPlusNonformat"/>
        <w:jc w:val="both"/>
      </w:pPr>
      <w:r>
        <w:t>общего пользования местного значения</w:t>
      </w:r>
    </w:p>
    <w:p w:rsidR="00857C09" w:rsidRDefault="00857C09">
      <w:pPr>
        <w:pStyle w:val="ConsPlusNonformat"/>
        <w:jc w:val="both"/>
      </w:pPr>
      <w:r>
        <w:t>__________________________________________________________________________.</w:t>
      </w:r>
    </w:p>
    <w:p w:rsidR="00857C09" w:rsidRDefault="00857C09">
      <w:pPr>
        <w:pStyle w:val="ConsPlusNonformat"/>
        <w:jc w:val="both"/>
      </w:pPr>
      <w:r>
        <w:t xml:space="preserve">                    (наименование автомобильной дороги)</w:t>
      </w:r>
    </w:p>
    <w:p w:rsidR="00857C09" w:rsidRDefault="00857C09">
      <w:pPr>
        <w:pStyle w:val="ConsPlusNonformat"/>
        <w:jc w:val="both"/>
      </w:pPr>
    </w:p>
    <w:p w:rsidR="00857C09" w:rsidRDefault="00857C09">
      <w:pPr>
        <w:pStyle w:val="ConsPlusNonformat"/>
        <w:jc w:val="both"/>
      </w:pPr>
      <w:r>
        <w:t xml:space="preserve">    Документ, являющийся результатом предоставления муниципальной услуги,</w:t>
      </w:r>
    </w:p>
    <w:p w:rsidR="00857C09" w:rsidRDefault="00857C09">
      <w:pPr>
        <w:pStyle w:val="ConsPlusNonformat"/>
        <w:jc w:val="both"/>
      </w:pPr>
      <w:r>
        <w:t xml:space="preserve">    прошу выдать (направить):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в   филиале   автономного   </w:t>
      </w:r>
      <w:proofErr w:type="gramStart"/>
      <w:r>
        <w:t>учреждения  "</w:t>
      </w:r>
      <w:proofErr w:type="gramEnd"/>
      <w:r>
        <w:t>Многофункциональный  центр</w:t>
      </w:r>
    </w:p>
    <w:p w:rsidR="00857C09" w:rsidRDefault="00857C09">
      <w:pPr>
        <w:pStyle w:val="ConsPlusNonformat"/>
        <w:jc w:val="both"/>
      </w:pPr>
      <w:r>
        <w:t xml:space="preserve">предоставления   </w:t>
      </w:r>
      <w:proofErr w:type="gramStart"/>
      <w:r>
        <w:t>государственных  и</w:t>
      </w:r>
      <w:proofErr w:type="gramEnd"/>
      <w:r>
        <w:t xml:space="preserve">  муниципальных  услуг  Нижневартовского</w:t>
      </w:r>
    </w:p>
    <w:p w:rsidR="00857C09" w:rsidRDefault="00857C09">
      <w:pPr>
        <w:pStyle w:val="ConsPlusNonformat"/>
        <w:jc w:val="both"/>
      </w:pPr>
      <w:r>
        <w:t>района";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администрации Нижневартовского района;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связи;</w:t>
      </w:r>
    </w:p>
    <w:p w:rsidR="00857C09" w:rsidRDefault="00857C09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 адрес электронной почты.</w:t>
      </w:r>
    </w:p>
    <w:p w:rsidR="00857C09" w:rsidRDefault="00857C09">
      <w:pPr>
        <w:pStyle w:val="ConsPlusNonformat"/>
        <w:jc w:val="both"/>
      </w:pPr>
    </w:p>
    <w:p w:rsidR="00857C09" w:rsidRDefault="00857C09">
      <w:pPr>
        <w:pStyle w:val="ConsPlusNonformat"/>
        <w:jc w:val="both"/>
      </w:pPr>
      <w:r>
        <w:t>__________             _____________________</w:t>
      </w:r>
    </w:p>
    <w:p w:rsidR="00857C09" w:rsidRDefault="00857C09">
      <w:pPr>
        <w:pStyle w:val="ConsPlusNonformat"/>
        <w:jc w:val="both"/>
      </w:pPr>
      <w:r>
        <w:lastRenderedPageBreak/>
        <w:t xml:space="preserve">  (</w:t>
      </w:r>
      <w:proofErr w:type="gramStart"/>
      <w:r>
        <w:t xml:space="preserve">дата)   </w:t>
      </w:r>
      <w:proofErr w:type="gramEnd"/>
      <w:r>
        <w:t xml:space="preserve">            (подпись заявителя).</w:t>
      </w: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jc w:val="both"/>
      </w:pPr>
    </w:p>
    <w:p w:rsidR="00857C09" w:rsidRDefault="00857C0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/>
    <w:sectPr w:rsidR="00A2370B" w:rsidSect="00857C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09"/>
    <w:rsid w:val="00857C09"/>
    <w:rsid w:val="00A2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D824F"/>
  <w15:chartTrackingRefBased/>
  <w15:docId w15:val="{5EB6AB96-95F8-44CD-A762-6CBDF691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7C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7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C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331&amp;dst=100094" TargetMode="External"/><Relationship Id="rId18" Type="http://schemas.openxmlformats.org/officeDocument/2006/relationships/hyperlink" Target="https://login.consultant.ru/link/?req=doc&amp;base=RLAW926&amp;n=182988" TargetMode="External"/><Relationship Id="rId26" Type="http://schemas.openxmlformats.org/officeDocument/2006/relationships/hyperlink" Target="https://login.consultant.ru/link/?req=doc&amp;base=RLAW926&amp;n=243699&amp;dst=100005" TargetMode="External"/><Relationship Id="rId39" Type="http://schemas.openxmlformats.org/officeDocument/2006/relationships/hyperlink" Target="https://login.consultant.ru/link/?req=doc&amp;base=RLAW926&amp;n=333102&amp;dst=100008" TargetMode="External"/><Relationship Id="rId21" Type="http://schemas.openxmlformats.org/officeDocument/2006/relationships/hyperlink" Target="https://login.consultant.ru/link/?req=doc&amp;base=RLAW926&amp;n=179781" TargetMode="External"/><Relationship Id="rId34" Type="http://schemas.openxmlformats.org/officeDocument/2006/relationships/hyperlink" Target="https://login.consultant.ru/link/?req=doc&amp;base=RLAW926&amp;n=258409&amp;dst=100012" TargetMode="External"/><Relationship Id="rId42" Type="http://schemas.openxmlformats.org/officeDocument/2006/relationships/hyperlink" Target="https://login.consultant.ru/link/?req=doc&amp;base=LAW&amp;n=511331&amp;dst=43" TargetMode="External"/><Relationship Id="rId47" Type="http://schemas.openxmlformats.org/officeDocument/2006/relationships/hyperlink" Target="https://login.consultant.ru/link/?req=doc&amp;base=RLAW926&amp;n=333102&amp;dst=100014" TargetMode="External"/><Relationship Id="rId50" Type="http://schemas.openxmlformats.org/officeDocument/2006/relationships/hyperlink" Target="https://login.consultant.ru/link/?req=doc&amp;base=RLAW926&amp;n=243699&amp;dst=100005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235343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194174&amp;dst=100005" TargetMode="External"/><Relationship Id="rId29" Type="http://schemas.openxmlformats.org/officeDocument/2006/relationships/hyperlink" Target="https://login.consultant.ru/link/?req=doc&amp;base=LAW&amp;n=511331&amp;dst=100094" TargetMode="External"/><Relationship Id="rId11" Type="http://schemas.openxmlformats.org/officeDocument/2006/relationships/hyperlink" Target="https://login.consultant.ru/link/?req=doc&amp;base=RLAW926&amp;n=333102&amp;dst=100005" TargetMode="External"/><Relationship Id="rId24" Type="http://schemas.openxmlformats.org/officeDocument/2006/relationships/hyperlink" Target="https://login.consultant.ru/link/?req=doc&amp;base=RLAW926&amp;n=235343&amp;dst=100005" TargetMode="External"/><Relationship Id="rId32" Type="http://schemas.openxmlformats.org/officeDocument/2006/relationships/hyperlink" Target="https://login.consultant.ru/link/?req=doc&amp;base=LAW&amp;n=511331&amp;dst=38" TargetMode="External"/><Relationship Id="rId37" Type="http://schemas.openxmlformats.org/officeDocument/2006/relationships/hyperlink" Target="https://login.consultant.ru/link/?req=doc&amp;base=RLAW926&amp;n=258409&amp;dst=100015" TargetMode="External"/><Relationship Id="rId40" Type="http://schemas.openxmlformats.org/officeDocument/2006/relationships/hyperlink" Target="https://login.consultant.ru/link/?req=doc&amp;base=RLAW926&amp;n=235354&amp;dst=100005" TargetMode="External"/><Relationship Id="rId45" Type="http://schemas.openxmlformats.org/officeDocument/2006/relationships/hyperlink" Target="https://login.consultant.ru/link/?req=doc&amp;base=RLAW926&amp;n=333102&amp;dst=100010" TargetMode="External"/><Relationship Id="rId53" Type="http://schemas.openxmlformats.org/officeDocument/2006/relationships/hyperlink" Target="https://login.consultant.ru/link/?req=doc&amp;base=RLAW926&amp;n=258409&amp;dst=100017" TargetMode="External"/><Relationship Id="rId5" Type="http://schemas.openxmlformats.org/officeDocument/2006/relationships/hyperlink" Target="https://login.consultant.ru/link/?req=doc&amp;base=RLAW926&amp;n=194174&amp;dst=100005" TargetMode="External"/><Relationship Id="rId10" Type="http://schemas.openxmlformats.org/officeDocument/2006/relationships/hyperlink" Target="https://login.consultant.ru/link/?req=doc&amp;base=RLAW926&amp;n=258409&amp;dst=100005" TargetMode="External"/><Relationship Id="rId19" Type="http://schemas.openxmlformats.org/officeDocument/2006/relationships/hyperlink" Target="https://login.consultant.ru/link/?req=doc&amp;base=RLAW926&amp;n=150553" TargetMode="External"/><Relationship Id="rId31" Type="http://schemas.openxmlformats.org/officeDocument/2006/relationships/hyperlink" Target="https://login.consultant.ru/link/?req=doc&amp;base=RLAW926&amp;n=258409&amp;dst=100011" TargetMode="External"/><Relationship Id="rId44" Type="http://schemas.openxmlformats.org/officeDocument/2006/relationships/hyperlink" Target="https://login.consultant.ru/link/?req=doc&amp;base=RLAW926&amp;n=235343&amp;dst=100005" TargetMode="External"/><Relationship Id="rId52" Type="http://schemas.openxmlformats.org/officeDocument/2006/relationships/hyperlink" Target="https://login.consultant.ru/link/?req=doc&amp;base=RLAW926&amp;n=333102&amp;dst=10001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3699&amp;dst=100005" TargetMode="External"/><Relationship Id="rId14" Type="http://schemas.openxmlformats.org/officeDocument/2006/relationships/hyperlink" Target="https://login.consultant.ru/link/?req=doc&amp;base=RLAW926&amp;n=324815&amp;dst=100045" TargetMode="External"/><Relationship Id="rId22" Type="http://schemas.openxmlformats.org/officeDocument/2006/relationships/hyperlink" Target="https://login.consultant.ru/link/?req=doc&amp;base=RLAW926&amp;n=179806" TargetMode="External"/><Relationship Id="rId27" Type="http://schemas.openxmlformats.org/officeDocument/2006/relationships/hyperlink" Target="https://login.consultant.ru/link/?req=doc&amp;base=RLAW926&amp;n=258409&amp;dst=100007" TargetMode="External"/><Relationship Id="rId30" Type="http://schemas.openxmlformats.org/officeDocument/2006/relationships/hyperlink" Target="https://login.consultant.ru/link/?req=doc&amp;base=RLAW926&amp;n=258409&amp;dst=100009" TargetMode="External"/><Relationship Id="rId35" Type="http://schemas.openxmlformats.org/officeDocument/2006/relationships/hyperlink" Target="https://login.consultant.ru/link/?req=doc&amp;base=RLAW926&amp;n=258409&amp;dst=100014" TargetMode="External"/><Relationship Id="rId43" Type="http://schemas.openxmlformats.org/officeDocument/2006/relationships/hyperlink" Target="https://login.consultant.ru/link/?req=doc&amp;base=LAW&amp;n=511331&amp;dst=359" TargetMode="External"/><Relationship Id="rId48" Type="http://schemas.openxmlformats.org/officeDocument/2006/relationships/hyperlink" Target="https://login.consultant.ru/link/?req=doc&amp;base=RLAW926&amp;n=333102&amp;dst=10001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926&amp;n=235354&amp;dst=100005" TargetMode="External"/><Relationship Id="rId51" Type="http://schemas.openxmlformats.org/officeDocument/2006/relationships/hyperlink" Target="https://login.consultant.ru/link/?req=doc&amp;base=RLAW926&amp;n=333102&amp;dst=10001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10756&amp;dst=100190" TargetMode="External"/><Relationship Id="rId17" Type="http://schemas.openxmlformats.org/officeDocument/2006/relationships/hyperlink" Target="https://login.consultant.ru/link/?req=doc&amp;base=RLAW926&amp;n=258409&amp;dst=100006" TargetMode="External"/><Relationship Id="rId25" Type="http://schemas.openxmlformats.org/officeDocument/2006/relationships/hyperlink" Target="https://login.consultant.ru/link/?req=doc&amp;base=RLAW926&amp;n=235354&amp;dst=100005" TargetMode="External"/><Relationship Id="rId33" Type="http://schemas.openxmlformats.org/officeDocument/2006/relationships/hyperlink" Target="https://login.consultant.ru/link/?req=doc&amp;base=RLAW926&amp;n=285223&amp;dst=100895" TargetMode="External"/><Relationship Id="rId38" Type="http://schemas.openxmlformats.org/officeDocument/2006/relationships/hyperlink" Target="https://login.consultant.ru/link/?req=doc&amp;base=RLAW926&amp;n=333102&amp;dst=100007" TargetMode="External"/><Relationship Id="rId46" Type="http://schemas.openxmlformats.org/officeDocument/2006/relationships/hyperlink" Target="https://login.consultant.ru/link/?req=doc&amp;base=RLAW926&amp;n=333102&amp;dst=100012" TargetMode="External"/><Relationship Id="rId20" Type="http://schemas.openxmlformats.org/officeDocument/2006/relationships/hyperlink" Target="https://login.consultant.ru/link/?req=doc&amp;base=RLAW926&amp;n=168351" TargetMode="External"/><Relationship Id="rId41" Type="http://schemas.openxmlformats.org/officeDocument/2006/relationships/hyperlink" Target="https://login.consultant.ru/link/?req=doc&amp;base=LAW&amp;n=511331&amp;dst=100010" TargetMode="External"/><Relationship Id="rId54" Type="http://schemas.openxmlformats.org/officeDocument/2006/relationships/image" Target="media/image1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95553&amp;dst=100005" TargetMode="External"/><Relationship Id="rId15" Type="http://schemas.openxmlformats.org/officeDocument/2006/relationships/hyperlink" Target="https://login.consultant.ru/link/?req=doc&amp;base=RLAW926&amp;n=326312&amp;dst=100036" TargetMode="External"/><Relationship Id="rId23" Type="http://schemas.openxmlformats.org/officeDocument/2006/relationships/hyperlink" Target="https://login.consultant.ru/link/?req=doc&amp;base=RLAW926&amp;n=195553&amp;dst=100005" TargetMode="External"/><Relationship Id="rId28" Type="http://schemas.openxmlformats.org/officeDocument/2006/relationships/hyperlink" Target="https://login.consultant.ru/link/?req=doc&amp;base=RLAW926&amp;n=333102&amp;dst=100005" TargetMode="External"/><Relationship Id="rId36" Type="http://schemas.openxmlformats.org/officeDocument/2006/relationships/hyperlink" Target="https://login.consultant.ru/link/?req=doc&amp;base=LAW&amp;n=510756" TargetMode="External"/><Relationship Id="rId49" Type="http://schemas.openxmlformats.org/officeDocument/2006/relationships/hyperlink" Target="https://login.consultant.ru/link/?req=doc&amp;base=LAW&amp;n=511331&amp;dst=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6898</Words>
  <Characters>39322</Characters>
  <Application>Microsoft Office Word</Application>
  <DocSecurity>0</DocSecurity>
  <Lines>327</Lines>
  <Paragraphs>92</Paragraphs>
  <ScaleCrop>false</ScaleCrop>
  <Company/>
  <LinksUpToDate>false</LinksUpToDate>
  <CharactersWithSpaces>46128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2025-10-08T12:50:00Z</dcterms:created>
  <dcterms:modified xsi:type="dcterms:W3CDTF">2025-10-08T12:51:00Z</dcterms:modified>
</cp:coreProperties>
</file>